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5F8" w14:textId="77777777" w:rsidR="009112CE" w:rsidRDefault="00331F8D">
      <w:pPr>
        <w:pStyle w:val="Standard"/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5A017D" wp14:editId="27F7EBA8">
                <wp:extent cx="35561" cy="35561"/>
                <wp:effectExtent l="0" t="0" r="21589" b="21589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652F52" w14:textId="77777777" w:rsidR="009112CE" w:rsidRDefault="009112CE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A017D" id="Rectangle 1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Otp0EtsB&#10;AADO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14:paraId="00652F52" w14:textId="77777777" w:rsidR="009112CE" w:rsidRDefault="009112CE"/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185E4D" wp14:editId="5AE69ABF">
            <wp:extent cx="1114562" cy="1114562"/>
            <wp:effectExtent l="0" t="0" r="9388" b="9388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6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64E1B03" w14:textId="36E53A56" w:rsidR="009112CE" w:rsidRDefault="005A672E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September 12</w:t>
      </w:r>
      <w:r w:rsidR="00331F8D">
        <w:rPr>
          <w:rFonts w:ascii="Book Antiqua" w:eastAsia="Book Antiqua" w:hAnsi="Book Antiqua"/>
          <w:szCs w:val="20"/>
        </w:rPr>
        <w:t>, 2022</w:t>
      </w:r>
    </w:p>
    <w:p w14:paraId="4D6EF33E" w14:textId="77777777" w:rsidR="009112CE" w:rsidRDefault="00331F8D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7:30 M</w:t>
      </w:r>
    </w:p>
    <w:p w14:paraId="3EE7961C" w14:textId="77777777" w:rsidR="009112CE" w:rsidRDefault="00331F8D">
      <w:pPr>
        <w:pStyle w:val="Heading1"/>
        <w:numPr>
          <w:ilvl w:val="0"/>
          <w:numId w:val="1"/>
        </w:numPr>
      </w:pPr>
      <w:bookmarkStart w:id="1" w:name="apAgenda"/>
      <w:r>
        <w:rPr>
          <w:rFonts w:eastAsia="Book Antiqua"/>
        </w:rPr>
        <w:t>OPENING ITEMS</w:t>
      </w:r>
    </w:p>
    <w:p w14:paraId="5576992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7:30PM</w:t>
      </w:r>
    </w:p>
    <w:p w14:paraId="41DE0CA3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Pledge of allegiance</w:t>
      </w:r>
    </w:p>
    <w:p w14:paraId="7E97AE24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C008E9F" w14:textId="36932A20" w:rsidR="009112CE" w:rsidRDefault="00331F8D">
      <w:pPr>
        <w:pStyle w:val="ListParagraph"/>
        <w:numPr>
          <w:ilvl w:val="0"/>
          <w:numId w:val="2"/>
        </w:numPr>
        <w:ind w:left="1440" w:firstLine="0"/>
      </w:pPr>
      <w:r>
        <w:t xml:space="preserve"> Accept Minutes from </w:t>
      </w:r>
      <w:r w:rsidR="005A672E">
        <w:t>August 8</w:t>
      </w:r>
      <w:r>
        <w:t>, 2022</w:t>
      </w:r>
    </w:p>
    <w:p w14:paraId="5C6C20D5" w14:textId="77777777" w:rsidR="009112CE" w:rsidRDefault="00331F8D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3B3478A0" w14:textId="77777777" w:rsidR="009112CE" w:rsidRDefault="00331F8D">
      <w:pPr>
        <w:pStyle w:val="Textbody"/>
        <w:ind w:left="720"/>
      </w:pPr>
      <w:r>
        <w:t>Eagles Nest Subdivision, 437 Hankins Road, Narrowsburg NY for an area variance</w:t>
      </w:r>
    </w:p>
    <w:p w14:paraId="2EB77F87" w14:textId="46C3D0C3" w:rsidR="009112CE" w:rsidRDefault="00331F8D">
      <w:pPr>
        <w:pStyle w:val="Heading2"/>
        <w:numPr>
          <w:ilvl w:val="0"/>
          <w:numId w:val="1"/>
        </w:numPr>
      </w:pPr>
      <w:r>
        <w:rPr>
          <w:u w:val="single"/>
        </w:rPr>
        <w:t>NEW BUSINESS</w:t>
      </w:r>
    </w:p>
    <w:p w14:paraId="50A41A36" w14:textId="77777777" w:rsidR="009112CE" w:rsidRDefault="00331F8D">
      <w:pPr>
        <w:pStyle w:val="Textbody"/>
        <w:ind w:left="720"/>
      </w:pPr>
      <w:r>
        <w:t>NA</w:t>
      </w:r>
    </w:p>
    <w:p w14:paraId="428E5DFD" w14:textId="77777777" w:rsidR="009112CE" w:rsidRDefault="00331F8D">
      <w:pPr>
        <w:pStyle w:val="Heading2"/>
        <w:numPr>
          <w:ilvl w:val="0"/>
          <w:numId w:val="1"/>
        </w:numPr>
      </w:pPr>
      <w:r>
        <w:t>SET PUBLIC HEARING (S) ~ if applicable</w:t>
      </w:r>
    </w:p>
    <w:p w14:paraId="6AB87A9D" w14:textId="77777777" w:rsidR="009112CE" w:rsidRDefault="00331F8D">
      <w:pPr>
        <w:pStyle w:val="Heading2"/>
        <w:ind w:left="720"/>
      </w:pPr>
      <w:r>
        <w:t>Motion to set Public Hearing(s) for:</w:t>
      </w:r>
    </w:p>
    <w:p w14:paraId="4244D2B8" w14:textId="77777777" w:rsidR="009112CE" w:rsidRDefault="00331F8D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554B615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7DDA2A4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3594E027" w14:textId="77777777" w:rsidR="009112CE" w:rsidRDefault="00331F8D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</w:p>
    <w:p w14:paraId="2B680379" w14:textId="77777777" w:rsidR="009112CE" w:rsidRDefault="009112CE">
      <w:pPr>
        <w:pStyle w:val="Standard"/>
      </w:pPr>
    </w:p>
    <w:sectPr w:rsidR="009112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4469" w14:textId="77777777" w:rsidR="004D316E" w:rsidRDefault="004D316E">
      <w:pPr>
        <w:spacing w:after="0" w:line="240" w:lineRule="auto"/>
      </w:pPr>
      <w:r>
        <w:separator/>
      </w:r>
    </w:p>
  </w:endnote>
  <w:endnote w:type="continuationSeparator" w:id="0">
    <w:p w14:paraId="3390003E" w14:textId="77777777" w:rsidR="004D316E" w:rsidRDefault="004D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43F" w14:textId="3D0BC1E9" w:rsidR="00515B83" w:rsidRDefault="002D7776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ZBA Regular Meeting </w:t>
    </w:r>
    <w:r w:rsidR="005A672E">
      <w:rPr>
        <w:rFonts w:ascii="Cambria" w:hAnsi="Cambria"/>
      </w:rPr>
      <w:t>September 12</w:t>
    </w:r>
    <w:r w:rsidR="00331F8D">
      <w:rPr>
        <w:rFonts w:ascii="Cambria" w:hAnsi="Cambria"/>
      </w:rPr>
      <w:t>, 2022</w:t>
    </w:r>
  </w:p>
  <w:p w14:paraId="1AEE30B7" w14:textId="77777777" w:rsidR="00515B8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3102" w14:textId="77777777" w:rsidR="004D316E" w:rsidRDefault="004D3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1237B5" w14:textId="77777777" w:rsidR="004D316E" w:rsidRDefault="004D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87B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3CB2A103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Zoning Board of Appeals</w:t>
    </w:r>
  </w:p>
  <w:p w14:paraId="2BD7D120" w14:textId="77777777" w:rsidR="00515B83" w:rsidRDefault="00331F8D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1CF"/>
    <w:multiLevelType w:val="multilevel"/>
    <w:tmpl w:val="68A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3821C72"/>
    <w:multiLevelType w:val="multilevel"/>
    <w:tmpl w:val="DFD821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1040662799">
    <w:abstractNumId w:val="0"/>
  </w:num>
  <w:num w:numId="2" w16cid:durableId="68020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CE"/>
    <w:rsid w:val="002D7776"/>
    <w:rsid w:val="00331F8D"/>
    <w:rsid w:val="004D316E"/>
    <w:rsid w:val="005A672E"/>
    <w:rsid w:val="006A1EFE"/>
    <w:rsid w:val="00745ED2"/>
    <w:rsid w:val="009112CE"/>
    <w:rsid w:val="00A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F36"/>
  <w15:docId w15:val="{4802042E-F251-4500-8AC5-5BE32F0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>Job Corps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3</cp:revision>
  <cp:lastPrinted>2022-08-03T15:17:00Z</cp:lastPrinted>
  <dcterms:created xsi:type="dcterms:W3CDTF">2022-08-04T00:42:00Z</dcterms:created>
  <dcterms:modified xsi:type="dcterms:W3CDTF">2022-09-03T00:47:00Z</dcterms:modified>
</cp:coreProperties>
</file>